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299" w:rsidRDefault="00400299" w:rsidP="00400299">
      <w:pPr>
        <w:spacing w:after="0" w:line="240" w:lineRule="auto"/>
        <w:rPr>
          <w:rFonts w:ascii="Tahoma" w:eastAsia="Times New Roman" w:hAnsi="Tahoma" w:cs="Tahoma"/>
          <w:b/>
          <w:bCs/>
          <w:color w:val="0066CC"/>
          <w:szCs w:val="24"/>
          <w:lang w:val="el-GR"/>
        </w:rPr>
      </w:pPr>
      <w:r w:rsidRPr="00400299">
        <w:rPr>
          <w:rFonts w:ascii="Tahoma" w:eastAsia="Times New Roman" w:hAnsi="Tahoma" w:cs="Tahoma"/>
          <w:b/>
          <w:bCs/>
          <w:color w:val="0066CC"/>
          <w:szCs w:val="24"/>
          <w:lang w:val="el-GR"/>
        </w:rPr>
        <w:t>ΕΡΓΟΛΑΒΙΚΟ ΔΙΚΗΣ 3</w:t>
      </w:r>
    </w:p>
    <w:p w:rsidR="00400299" w:rsidRPr="00400299" w:rsidRDefault="00400299" w:rsidP="00400299">
      <w:pPr>
        <w:spacing w:after="0" w:line="240" w:lineRule="auto"/>
        <w:rPr>
          <w:rFonts w:ascii="Tahoma" w:eastAsia="Times New Roman" w:hAnsi="Tahoma" w:cs="Tahoma"/>
          <w:b/>
          <w:bCs/>
          <w:color w:val="0066CC"/>
          <w:szCs w:val="24"/>
          <w:lang w:val="el-GR"/>
        </w:rPr>
      </w:pPr>
      <w:bookmarkStart w:id="0" w:name="_GoBack"/>
      <w:bookmarkEnd w:id="0"/>
    </w:p>
    <w:p w:rsidR="00400299" w:rsidRPr="00400299" w:rsidRDefault="00400299" w:rsidP="00400299">
      <w:pPr>
        <w:spacing w:after="0" w:line="240" w:lineRule="atLeast"/>
        <w:rPr>
          <w:rFonts w:ascii="Tahoma" w:eastAsia="Times New Roman" w:hAnsi="Tahoma" w:cs="Tahoma"/>
          <w:color w:val="333333"/>
          <w:sz w:val="16"/>
          <w:szCs w:val="16"/>
          <w:lang w:val="el-GR"/>
        </w:rPr>
      </w:pPr>
      <w:r w:rsidRPr="00400299">
        <w:rPr>
          <w:rFonts w:ascii="Times New Roman" w:eastAsia="Times New Roman" w:hAnsi="Times New Roman" w:cs="Times New Roman"/>
          <w:b/>
          <w:bCs/>
          <w:color w:val="333333"/>
          <w:sz w:val="28"/>
          <w:szCs w:val="28"/>
          <w:u w:val="single"/>
          <w:lang w:val="el-GR"/>
        </w:rPr>
        <w:t>ΕΡΓΟΛΑΒΙΚΟ ΔΙΚΗΣ - ΠΛΗΡΕΞΟΥΣΙΟ - ΕΚΧΩΡΗΤΗΡΙΟ</w:t>
      </w:r>
    </w:p>
    <w:p w:rsidR="00400299" w:rsidRPr="00400299" w:rsidRDefault="00400299" w:rsidP="00400299">
      <w:pPr>
        <w:spacing w:after="0" w:line="240" w:lineRule="atLeast"/>
        <w:rPr>
          <w:rFonts w:ascii="Tahoma" w:eastAsia="Times New Roman" w:hAnsi="Tahoma" w:cs="Tahoma"/>
          <w:color w:val="333333"/>
          <w:sz w:val="16"/>
          <w:szCs w:val="16"/>
          <w:lang w:val="el-GR"/>
        </w:rPr>
      </w:pPr>
      <w:r w:rsidRPr="00400299">
        <w:rPr>
          <w:rFonts w:ascii="Times New Roman" w:eastAsia="Times New Roman" w:hAnsi="Times New Roman" w:cs="Times New Roman"/>
          <w:color w:val="333333"/>
          <w:sz w:val="28"/>
          <w:szCs w:val="28"/>
        </w:rPr>
        <w:t>   </w:t>
      </w:r>
      <w:r w:rsidRPr="00400299">
        <w:rPr>
          <w:rFonts w:ascii="Times New Roman" w:eastAsia="Times New Roman" w:hAnsi="Times New Roman" w:cs="Times New Roman"/>
          <w:color w:val="333333"/>
          <w:sz w:val="28"/>
          <w:szCs w:val="28"/>
          <w:lang w:val="el-GR"/>
        </w:rPr>
        <w:t xml:space="preserve"> Στην Αθήνα σήμερα την</w:t>
      </w:r>
      <w:r w:rsidRPr="00400299">
        <w:rPr>
          <w:rFonts w:ascii="Times New Roman" w:eastAsia="Times New Roman" w:hAnsi="Times New Roman" w:cs="Times New Roman"/>
          <w:color w:val="333333"/>
          <w:sz w:val="28"/>
          <w:szCs w:val="28"/>
        </w:rPr>
        <w:t>                  </w:t>
      </w:r>
      <w:r w:rsidRPr="00400299">
        <w:rPr>
          <w:rFonts w:ascii="Times New Roman" w:eastAsia="Times New Roman" w:hAnsi="Times New Roman" w:cs="Times New Roman"/>
          <w:color w:val="333333"/>
          <w:sz w:val="28"/>
          <w:szCs w:val="28"/>
          <w:lang w:val="el-GR"/>
        </w:rPr>
        <w:t xml:space="preserve"> </w:t>
      </w:r>
      <w:r w:rsidRPr="00400299">
        <w:rPr>
          <w:rFonts w:ascii="Times New Roman" w:eastAsia="Times New Roman" w:hAnsi="Times New Roman" w:cs="Times New Roman"/>
          <w:color w:val="333333"/>
          <w:sz w:val="28"/>
          <w:szCs w:val="28"/>
        </w:rPr>
        <w:t>            </w:t>
      </w:r>
      <w:r w:rsidRPr="00400299">
        <w:rPr>
          <w:rFonts w:ascii="Times New Roman" w:eastAsia="Times New Roman" w:hAnsi="Times New Roman" w:cs="Times New Roman"/>
          <w:color w:val="333333"/>
          <w:sz w:val="28"/>
          <w:szCs w:val="28"/>
          <w:lang w:val="el-GR"/>
        </w:rPr>
        <w:t>μεταξύ των συμβαλλομένων, αφ ενός μεν του</w:t>
      </w:r>
      <w:r w:rsidRPr="00400299">
        <w:rPr>
          <w:rFonts w:ascii="Times New Roman" w:eastAsia="Times New Roman" w:hAnsi="Times New Roman" w:cs="Times New Roman"/>
          <w:color w:val="333333"/>
          <w:sz w:val="28"/>
          <w:szCs w:val="28"/>
        </w:rPr>
        <w:t> </w:t>
      </w:r>
      <w:r w:rsidRPr="00400299">
        <w:rPr>
          <w:rFonts w:ascii="Times New Roman" w:eastAsia="Times New Roman" w:hAnsi="Times New Roman" w:cs="Times New Roman"/>
          <w:b/>
          <w:bCs/>
          <w:color w:val="333333"/>
          <w:sz w:val="28"/>
          <w:szCs w:val="28"/>
          <w:lang w:val="el-GR"/>
        </w:rPr>
        <w:t>Δημητρίου Χριστόπουλου, Δικηγόρου Αθηνών</w:t>
      </w:r>
      <w:r w:rsidRPr="00400299">
        <w:rPr>
          <w:rFonts w:ascii="Times New Roman" w:eastAsia="Times New Roman" w:hAnsi="Times New Roman" w:cs="Times New Roman"/>
          <w:color w:val="333333"/>
          <w:sz w:val="28"/>
          <w:szCs w:val="28"/>
          <w:lang w:val="el-GR"/>
        </w:rPr>
        <w:t>,</w:t>
      </w:r>
      <w:r w:rsidRPr="00400299">
        <w:rPr>
          <w:rFonts w:ascii="Times New Roman" w:eastAsia="Times New Roman" w:hAnsi="Times New Roman" w:cs="Times New Roman"/>
          <w:color w:val="333333"/>
          <w:sz w:val="28"/>
          <w:szCs w:val="28"/>
        </w:rPr>
        <w:t> </w:t>
      </w:r>
      <w:r w:rsidRPr="00400299">
        <w:rPr>
          <w:rFonts w:ascii="Times New Roman" w:eastAsia="Times New Roman" w:hAnsi="Times New Roman" w:cs="Times New Roman"/>
          <w:b/>
          <w:bCs/>
          <w:color w:val="333333"/>
          <w:sz w:val="28"/>
          <w:szCs w:val="28"/>
          <w:lang w:val="el-GR"/>
        </w:rPr>
        <w:t>οδός Ακαδημίας αριθ. 76,</w:t>
      </w:r>
      <w:r w:rsidRPr="00400299">
        <w:rPr>
          <w:rFonts w:ascii="Times New Roman" w:eastAsia="Times New Roman" w:hAnsi="Times New Roman" w:cs="Times New Roman"/>
          <w:color w:val="333333"/>
          <w:sz w:val="28"/>
          <w:szCs w:val="28"/>
        </w:rPr>
        <w:t>  </w:t>
      </w:r>
      <w:r w:rsidRPr="00400299">
        <w:rPr>
          <w:rFonts w:ascii="Times New Roman" w:eastAsia="Times New Roman" w:hAnsi="Times New Roman" w:cs="Times New Roman"/>
          <w:b/>
          <w:bCs/>
          <w:color w:val="333333"/>
          <w:sz w:val="28"/>
          <w:szCs w:val="28"/>
          <w:lang w:val="el-GR"/>
        </w:rPr>
        <w:t>3</w:t>
      </w:r>
      <w:r w:rsidRPr="00400299">
        <w:rPr>
          <w:rFonts w:ascii="Times New Roman" w:eastAsia="Times New Roman" w:hAnsi="Times New Roman" w:cs="Times New Roman"/>
          <w:b/>
          <w:bCs/>
          <w:color w:val="333333"/>
          <w:sz w:val="28"/>
          <w:szCs w:val="28"/>
          <w:vertAlign w:val="superscript"/>
          <w:lang w:val="el-GR"/>
        </w:rPr>
        <w:t>ος</w:t>
      </w:r>
      <w:r w:rsidRPr="00400299">
        <w:rPr>
          <w:rFonts w:ascii="Times New Roman" w:eastAsia="Times New Roman" w:hAnsi="Times New Roman" w:cs="Times New Roman"/>
          <w:b/>
          <w:bCs/>
          <w:color w:val="333333"/>
          <w:sz w:val="28"/>
          <w:szCs w:val="28"/>
        </w:rPr>
        <w:t> </w:t>
      </w:r>
      <w:r w:rsidRPr="00400299">
        <w:rPr>
          <w:rFonts w:ascii="Times New Roman" w:eastAsia="Times New Roman" w:hAnsi="Times New Roman" w:cs="Times New Roman"/>
          <w:b/>
          <w:bCs/>
          <w:color w:val="333333"/>
          <w:sz w:val="28"/>
          <w:szCs w:val="28"/>
          <w:lang w:val="el-GR"/>
        </w:rPr>
        <w:t>όροφος,</w:t>
      </w:r>
      <w:r w:rsidRPr="00400299">
        <w:rPr>
          <w:rFonts w:ascii="Times New Roman" w:eastAsia="Times New Roman" w:hAnsi="Times New Roman" w:cs="Times New Roman"/>
          <w:color w:val="333333"/>
          <w:sz w:val="28"/>
          <w:szCs w:val="28"/>
        </w:rPr>
        <w:t> </w:t>
      </w:r>
      <w:r w:rsidRPr="00400299">
        <w:rPr>
          <w:rFonts w:ascii="Times New Roman" w:eastAsia="Times New Roman" w:hAnsi="Times New Roman" w:cs="Times New Roman"/>
          <w:b/>
          <w:bCs/>
          <w:color w:val="333333"/>
          <w:sz w:val="28"/>
          <w:szCs w:val="28"/>
          <w:lang w:val="el-GR"/>
        </w:rPr>
        <w:t>τηλ. 210-3817828 και 6932410101 και αφ ετέρου</w:t>
      </w:r>
      <w:r w:rsidRPr="00400299">
        <w:rPr>
          <w:rFonts w:ascii="Times New Roman" w:eastAsia="Times New Roman" w:hAnsi="Times New Roman" w:cs="Times New Roman"/>
          <w:b/>
          <w:bCs/>
          <w:color w:val="333333"/>
          <w:sz w:val="28"/>
          <w:szCs w:val="28"/>
        </w:rPr>
        <w:t> </w:t>
      </w:r>
      <w:r w:rsidRPr="00400299">
        <w:rPr>
          <w:rFonts w:ascii="Times New Roman" w:eastAsia="Times New Roman" w:hAnsi="Times New Roman" w:cs="Times New Roman"/>
          <w:b/>
          <w:bCs/>
          <w:color w:val="333333"/>
          <w:sz w:val="28"/>
          <w:szCs w:val="28"/>
          <w:lang w:val="el-GR"/>
        </w:rPr>
        <w:t>δε</w:t>
      </w:r>
      <w:r w:rsidRPr="00400299">
        <w:rPr>
          <w:rFonts w:ascii="Times New Roman" w:eastAsia="Times New Roman" w:hAnsi="Times New Roman" w:cs="Times New Roman"/>
          <w:b/>
          <w:bCs/>
          <w:color w:val="333333"/>
          <w:sz w:val="28"/>
          <w:szCs w:val="28"/>
        </w:rPr>
        <w:t> </w:t>
      </w:r>
      <w:r w:rsidRPr="00400299">
        <w:rPr>
          <w:rFonts w:ascii="Times New Roman" w:eastAsia="Times New Roman" w:hAnsi="Times New Roman" w:cs="Times New Roman"/>
          <w:b/>
          <w:bCs/>
          <w:color w:val="333333"/>
          <w:sz w:val="28"/>
          <w:szCs w:val="28"/>
          <w:lang w:val="el-GR"/>
        </w:rPr>
        <w:t>τ…</w:t>
      </w:r>
    </w:p>
    <w:p w:rsidR="00400299" w:rsidRPr="00400299" w:rsidRDefault="00400299" w:rsidP="00400299">
      <w:pPr>
        <w:spacing w:after="0" w:line="240" w:lineRule="atLeast"/>
        <w:rPr>
          <w:rFonts w:ascii="Tahoma" w:eastAsia="Times New Roman" w:hAnsi="Tahoma" w:cs="Tahoma"/>
          <w:color w:val="333333"/>
          <w:sz w:val="16"/>
          <w:szCs w:val="16"/>
          <w:lang w:val="el-GR"/>
        </w:rPr>
      </w:pPr>
      <w:r w:rsidRPr="00400299">
        <w:rPr>
          <w:rFonts w:ascii="Times New Roman" w:eastAsia="Times New Roman" w:hAnsi="Times New Roman" w:cs="Times New Roman"/>
          <w:color w:val="333333"/>
          <w:sz w:val="28"/>
          <w:szCs w:val="28"/>
        </w:rPr>
        <w:t> </w:t>
      </w:r>
    </w:p>
    <w:p w:rsidR="00400299" w:rsidRPr="00400299" w:rsidRDefault="00400299" w:rsidP="00400299">
      <w:pPr>
        <w:spacing w:after="0" w:line="240" w:lineRule="atLeast"/>
        <w:rPr>
          <w:rFonts w:ascii="Tahoma" w:eastAsia="Times New Roman" w:hAnsi="Tahoma" w:cs="Tahoma"/>
          <w:color w:val="333333"/>
          <w:sz w:val="16"/>
          <w:szCs w:val="16"/>
          <w:lang w:val="el-GR"/>
        </w:rPr>
      </w:pPr>
      <w:r w:rsidRPr="00400299">
        <w:rPr>
          <w:rFonts w:ascii="Times New Roman" w:eastAsia="Times New Roman" w:hAnsi="Times New Roman" w:cs="Times New Roman"/>
          <w:color w:val="333333"/>
          <w:sz w:val="28"/>
          <w:szCs w:val="28"/>
        </w:rPr>
        <w:t> </w:t>
      </w:r>
      <w:r w:rsidRPr="00400299">
        <w:rPr>
          <w:rFonts w:ascii="Times New Roman" w:eastAsia="Times New Roman" w:hAnsi="Times New Roman" w:cs="Times New Roman"/>
          <w:color w:val="333333"/>
          <w:sz w:val="28"/>
          <w:szCs w:val="28"/>
          <w:lang w:val="el-GR"/>
        </w:rPr>
        <w:t>συμφωνήθηκαν και έγιναν αποδεκτά τα πιο κάτω:</w:t>
      </w:r>
    </w:p>
    <w:p w:rsidR="00400299" w:rsidRPr="00400299" w:rsidRDefault="00400299" w:rsidP="00400299">
      <w:pPr>
        <w:spacing w:after="0" w:line="240" w:lineRule="atLeast"/>
        <w:rPr>
          <w:rFonts w:ascii="Tahoma" w:eastAsia="Times New Roman" w:hAnsi="Tahoma" w:cs="Tahoma"/>
          <w:color w:val="333333"/>
          <w:sz w:val="16"/>
          <w:szCs w:val="16"/>
          <w:lang w:val="el-GR"/>
        </w:rPr>
      </w:pPr>
      <w:r w:rsidRPr="00400299">
        <w:rPr>
          <w:rFonts w:ascii="Times New Roman" w:eastAsia="Times New Roman" w:hAnsi="Times New Roman" w:cs="Times New Roman"/>
          <w:color w:val="333333"/>
          <w:sz w:val="28"/>
          <w:szCs w:val="28"/>
        </w:rPr>
        <w:t> </w:t>
      </w:r>
      <w:r w:rsidRPr="00400299">
        <w:rPr>
          <w:rFonts w:ascii="Times New Roman" w:eastAsia="Times New Roman" w:hAnsi="Times New Roman" w:cs="Times New Roman"/>
          <w:color w:val="333333"/>
          <w:sz w:val="28"/>
          <w:szCs w:val="28"/>
          <w:lang w:val="el-GR"/>
        </w:rPr>
        <w:t>Ο/Η</w:t>
      </w:r>
      <w:r w:rsidRPr="00400299">
        <w:rPr>
          <w:rFonts w:ascii="Times New Roman" w:eastAsia="Times New Roman" w:hAnsi="Times New Roman" w:cs="Times New Roman"/>
          <w:color w:val="333333"/>
          <w:sz w:val="28"/>
          <w:szCs w:val="28"/>
        </w:rPr>
        <w:t> </w:t>
      </w:r>
      <w:r w:rsidRPr="00400299">
        <w:rPr>
          <w:rFonts w:ascii="Times New Roman" w:eastAsia="Times New Roman" w:hAnsi="Times New Roman" w:cs="Times New Roman"/>
          <w:color w:val="333333"/>
          <w:sz w:val="28"/>
          <w:szCs w:val="28"/>
          <w:lang w:val="el-GR"/>
        </w:rPr>
        <w:t>αφ ετέρου συμβαλλόμεν…, υπάλληλος, δικαιούμεν..</w:t>
      </w:r>
      <w:r w:rsidRPr="00400299">
        <w:rPr>
          <w:rFonts w:ascii="Times New Roman" w:eastAsia="Times New Roman" w:hAnsi="Times New Roman" w:cs="Times New Roman"/>
          <w:color w:val="333333"/>
          <w:sz w:val="28"/>
          <w:szCs w:val="28"/>
        </w:rPr>
        <w:t> </w:t>
      </w:r>
      <w:r w:rsidRPr="00400299">
        <w:rPr>
          <w:rFonts w:ascii="Times New Roman" w:eastAsia="Times New Roman" w:hAnsi="Times New Roman" w:cs="Times New Roman"/>
          <w:color w:val="333333"/>
          <w:sz w:val="28"/>
          <w:szCs w:val="28"/>
          <w:lang w:val="el-GR"/>
        </w:rPr>
        <w:t>να διεκδικήσει από το εναγόμενο</w:t>
      </w:r>
      <w:r w:rsidRPr="00400299">
        <w:rPr>
          <w:rFonts w:ascii="Times New Roman" w:eastAsia="Times New Roman" w:hAnsi="Times New Roman" w:cs="Times New Roman"/>
          <w:color w:val="333333"/>
          <w:sz w:val="28"/>
          <w:szCs w:val="28"/>
        </w:rPr>
        <w:t> </w:t>
      </w:r>
      <w:r w:rsidRPr="00400299">
        <w:rPr>
          <w:rFonts w:ascii="Times New Roman" w:eastAsia="Times New Roman" w:hAnsi="Times New Roman" w:cs="Times New Roman"/>
          <w:b/>
          <w:bCs/>
          <w:color w:val="333333"/>
          <w:sz w:val="28"/>
          <w:szCs w:val="28"/>
          <w:lang w:val="el-GR"/>
        </w:rPr>
        <w:t>Μετοχικό Ταμείο Πολιτικών Υπαλλήλων</w:t>
      </w:r>
      <w:r w:rsidRPr="00400299">
        <w:rPr>
          <w:rFonts w:ascii="Times New Roman" w:eastAsia="Times New Roman" w:hAnsi="Times New Roman" w:cs="Times New Roman"/>
          <w:color w:val="333333"/>
          <w:sz w:val="28"/>
          <w:szCs w:val="28"/>
        </w:rPr>
        <w:t> </w:t>
      </w:r>
      <w:r w:rsidRPr="00400299">
        <w:rPr>
          <w:rFonts w:ascii="Times New Roman" w:eastAsia="Times New Roman" w:hAnsi="Times New Roman" w:cs="Times New Roman"/>
          <w:b/>
          <w:bCs/>
          <w:color w:val="333333"/>
          <w:sz w:val="28"/>
          <w:szCs w:val="28"/>
          <w:lang w:val="el-GR"/>
        </w:rPr>
        <w:t>το χρηματικό ποσό</w:t>
      </w:r>
      <w:r w:rsidRPr="00400299">
        <w:rPr>
          <w:rFonts w:ascii="Times New Roman" w:eastAsia="Times New Roman" w:hAnsi="Times New Roman" w:cs="Times New Roman"/>
          <w:color w:val="333333"/>
          <w:sz w:val="28"/>
          <w:szCs w:val="28"/>
        </w:rPr>
        <w:t> </w:t>
      </w:r>
      <w:r w:rsidRPr="00400299">
        <w:rPr>
          <w:rFonts w:ascii="Times New Roman" w:eastAsia="Times New Roman" w:hAnsi="Times New Roman" w:cs="Times New Roman"/>
          <w:b/>
          <w:bCs/>
          <w:color w:val="333333"/>
          <w:sz w:val="28"/>
          <w:szCs w:val="28"/>
          <w:lang w:val="el-GR"/>
        </w:rPr>
        <w:t>για τις περικοπές του μερίσματος του</w:t>
      </w:r>
      <w:r w:rsidRPr="00400299">
        <w:rPr>
          <w:rFonts w:ascii="Times New Roman" w:eastAsia="Times New Roman" w:hAnsi="Times New Roman" w:cs="Times New Roman"/>
          <w:color w:val="333333"/>
          <w:sz w:val="28"/>
          <w:szCs w:val="28"/>
        </w:rPr>
        <w:t> </w:t>
      </w:r>
      <w:r w:rsidRPr="00400299">
        <w:rPr>
          <w:rFonts w:ascii="Times New Roman" w:eastAsia="Times New Roman" w:hAnsi="Times New Roman" w:cs="Times New Roman"/>
          <w:color w:val="333333"/>
          <w:sz w:val="28"/>
          <w:szCs w:val="28"/>
          <w:lang w:val="el-GR"/>
        </w:rPr>
        <w:t>μέχρι και την ημερομηνία κατάθεση της αγωγής,</w:t>
      </w:r>
      <w:r w:rsidRPr="00400299">
        <w:rPr>
          <w:rFonts w:ascii="Times New Roman" w:eastAsia="Times New Roman" w:hAnsi="Times New Roman" w:cs="Times New Roman"/>
          <w:color w:val="333333"/>
          <w:sz w:val="28"/>
          <w:szCs w:val="28"/>
        </w:rPr>
        <w:t> </w:t>
      </w:r>
      <w:r w:rsidRPr="00400299">
        <w:rPr>
          <w:rFonts w:ascii="Times New Roman" w:eastAsia="Times New Roman" w:hAnsi="Times New Roman" w:cs="Times New Roman"/>
          <w:b/>
          <w:bCs/>
          <w:color w:val="333333"/>
          <w:sz w:val="28"/>
          <w:szCs w:val="28"/>
          <w:lang w:val="el-GR"/>
        </w:rPr>
        <w:t>αναθέτει την υπόθεσή</w:t>
      </w:r>
      <w:r w:rsidRPr="00400299">
        <w:rPr>
          <w:rFonts w:ascii="Times New Roman" w:eastAsia="Times New Roman" w:hAnsi="Times New Roman" w:cs="Times New Roman"/>
          <w:color w:val="333333"/>
          <w:sz w:val="28"/>
          <w:szCs w:val="28"/>
        </w:rPr>
        <w:t> </w:t>
      </w:r>
      <w:r w:rsidRPr="00400299">
        <w:rPr>
          <w:rFonts w:ascii="Times New Roman" w:eastAsia="Times New Roman" w:hAnsi="Times New Roman" w:cs="Times New Roman"/>
          <w:color w:val="333333"/>
          <w:sz w:val="28"/>
          <w:szCs w:val="28"/>
          <w:lang w:val="el-GR"/>
        </w:rPr>
        <w:t xml:space="preserve">τ… αυτή εργολαβικά στον παραπάνω Δικηγόρο, με την ανέκκλητη εντολή, διότι αυτή αφορά και στο συμφέρον του εντολοδόχου, όπως ρητά αναγνωρίζεται, να προβεί στις απαιτούμενες κατά την κρίση του ενέργειες ενώπιον παντός αρμοδίου Δικαστηρίου, οιουδήποτε βαθμού και πάσης Αρχής, </w:t>
      </w:r>
      <w:r w:rsidRPr="00400299">
        <w:rPr>
          <w:rFonts w:ascii="Times New Roman" w:eastAsia="Times New Roman" w:hAnsi="Times New Roman" w:cs="Times New Roman"/>
          <w:color w:val="333333"/>
          <w:sz w:val="28"/>
          <w:szCs w:val="28"/>
        </w:rPr>
        <w:t> </w:t>
      </w:r>
      <w:r w:rsidRPr="00400299">
        <w:rPr>
          <w:rFonts w:ascii="Times New Roman" w:eastAsia="Times New Roman" w:hAnsi="Times New Roman" w:cs="Times New Roman"/>
          <w:color w:val="333333"/>
          <w:sz w:val="28"/>
          <w:szCs w:val="28"/>
          <w:lang w:val="el-GR"/>
        </w:rPr>
        <w:t>για την δικαστική αναγνώριση της πιο πάνω απαιτήσεως και με τους εξής όρους:</w:t>
      </w:r>
    </w:p>
    <w:p w:rsidR="00400299" w:rsidRPr="00400299" w:rsidRDefault="00400299" w:rsidP="00400299">
      <w:pPr>
        <w:spacing w:after="0" w:line="240" w:lineRule="atLeast"/>
        <w:rPr>
          <w:rFonts w:ascii="Tahoma" w:eastAsia="Times New Roman" w:hAnsi="Tahoma" w:cs="Tahoma"/>
          <w:color w:val="333333"/>
          <w:sz w:val="16"/>
          <w:szCs w:val="16"/>
          <w:lang w:val="el-GR"/>
        </w:rPr>
      </w:pPr>
      <w:r w:rsidRPr="00400299">
        <w:rPr>
          <w:rFonts w:ascii="Times New Roman" w:eastAsia="Times New Roman" w:hAnsi="Times New Roman" w:cs="Times New Roman"/>
          <w:color w:val="333333"/>
          <w:sz w:val="28"/>
          <w:szCs w:val="28"/>
        </w:rPr>
        <w:t>   </w:t>
      </w:r>
      <w:r w:rsidRPr="00400299">
        <w:rPr>
          <w:rFonts w:ascii="Times New Roman" w:eastAsia="Times New Roman" w:hAnsi="Times New Roman" w:cs="Times New Roman"/>
          <w:b/>
          <w:bCs/>
          <w:color w:val="333333"/>
          <w:sz w:val="28"/>
          <w:szCs w:val="28"/>
        </w:rPr>
        <w:t> </w:t>
      </w:r>
      <w:r w:rsidRPr="00400299">
        <w:rPr>
          <w:rFonts w:ascii="Times New Roman" w:eastAsia="Times New Roman" w:hAnsi="Times New Roman" w:cs="Times New Roman"/>
          <w:b/>
          <w:bCs/>
          <w:color w:val="333333"/>
          <w:sz w:val="28"/>
          <w:szCs w:val="28"/>
          <w:lang w:val="el-GR"/>
        </w:rPr>
        <w:t>1</w:t>
      </w:r>
      <w:r w:rsidRPr="00400299">
        <w:rPr>
          <w:rFonts w:ascii="Times New Roman" w:eastAsia="Times New Roman" w:hAnsi="Times New Roman" w:cs="Times New Roman"/>
          <w:color w:val="333333"/>
          <w:sz w:val="28"/>
          <w:szCs w:val="28"/>
          <w:lang w:val="el-GR"/>
        </w:rPr>
        <w:t>. Ως Δικηγορική αμοιβή που θα οφείλεται,</w:t>
      </w:r>
      <w:r w:rsidRPr="00400299">
        <w:rPr>
          <w:rFonts w:ascii="Times New Roman" w:eastAsia="Times New Roman" w:hAnsi="Times New Roman" w:cs="Times New Roman"/>
          <w:color w:val="333333"/>
          <w:sz w:val="28"/>
          <w:szCs w:val="28"/>
        </w:rPr>
        <w:t> </w:t>
      </w:r>
      <w:r w:rsidRPr="00400299">
        <w:rPr>
          <w:rFonts w:ascii="Times New Roman" w:eastAsia="Times New Roman" w:hAnsi="Times New Roman" w:cs="Times New Roman"/>
          <w:b/>
          <w:bCs/>
          <w:color w:val="333333"/>
          <w:sz w:val="28"/>
          <w:szCs w:val="28"/>
          <w:lang w:val="el-GR"/>
        </w:rPr>
        <w:t>εάν κατατεθεί η σχετική αγωγή,</w:t>
      </w:r>
      <w:r w:rsidRPr="00400299">
        <w:rPr>
          <w:rFonts w:ascii="Times New Roman" w:eastAsia="Times New Roman" w:hAnsi="Times New Roman" w:cs="Times New Roman"/>
          <w:color w:val="333333"/>
          <w:sz w:val="28"/>
          <w:szCs w:val="28"/>
        </w:rPr>
        <w:t> </w:t>
      </w:r>
      <w:r w:rsidRPr="00400299">
        <w:rPr>
          <w:rFonts w:ascii="Times New Roman" w:eastAsia="Times New Roman" w:hAnsi="Times New Roman" w:cs="Times New Roman"/>
          <w:color w:val="333333"/>
          <w:sz w:val="28"/>
          <w:szCs w:val="28"/>
          <w:lang w:val="el-GR"/>
        </w:rPr>
        <w:t>συμφωνείται ποσοστό</w:t>
      </w:r>
      <w:r w:rsidRPr="00400299">
        <w:rPr>
          <w:rFonts w:ascii="Times New Roman" w:eastAsia="Times New Roman" w:hAnsi="Times New Roman" w:cs="Times New Roman"/>
          <w:color w:val="333333"/>
          <w:sz w:val="28"/>
          <w:szCs w:val="28"/>
        </w:rPr>
        <w:t> </w:t>
      </w:r>
      <w:r w:rsidRPr="00400299">
        <w:rPr>
          <w:rFonts w:ascii="Times New Roman" w:eastAsia="Times New Roman" w:hAnsi="Times New Roman" w:cs="Times New Roman"/>
          <w:b/>
          <w:bCs/>
          <w:color w:val="333333"/>
          <w:sz w:val="28"/>
          <w:szCs w:val="28"/>
          <w:lang w:val="el-GR"/>
        </w:rPr>
        <w:t>τρία τοις εκατό (3 %)</w:t>
      </w:r>
      <w:r w:rsidRPr="00400299">
        <w:rPr>
          <w:rFonts w:ascii="Times New Roman" w:eastAsia="Times New Roman" w:hAnsi="Times New Roman" w:cs="Times New Roman"/>
          <w:color w:val="333333"/>
          <w:sz w:val="28"/>
          <w:szCs w:val="28"/>
        </w:rPr>
        <w:t> </w:t>
      </w:r>
      <w:r w:rsidRPr="00400299">
        <w:rPr>
          <w:rFonts w:ascii="Times New Roman" w:eastAsia="Times New Roman" w:hAnsi="Times New Roman" w:cs="Times New Roman"/>
          <w:color w:val="333333"/>
          <w:sz w:val="28"/>
          <w:szCs w:val="28"/>
          <w:lang w:val="el-GR"/>
        </w:rPr>
        <w:t>επί του συνολικού</w:t>
      </w:r>
      <w:r w:rsidRPr="00400299">
        <w:rPr>
          <w:rFonts w:ascii="Times New Roman" w:eastAsia="Times New Roman" w:hAnsi="Times New Roman" w:cs="Times New Roman"/>
          <w:color w:val="333333"/>
          <w:sz w:val="28"/>
          <w:szCs w:val="28"/>
        </w:rPr>
        <w:t> </w:t>
      </w:r>
      <w:r w:rsidRPr="00400299">
        <w:rPr>
          <w:rFonts w:ascii="Times New Roman" w:eastAsia="Times New Roman" w:hAnsi="Times New Roman" w:cs="Times New Roman"/>
          <w:b/>
          <w:bCs/>
          <w:color w:val="333333"/>
          <w:sz w:val="28"/>
          <w:szCs w:val="28"/>
          <w:lang w:val="el-GR"/>
        </w:rPr>
        <w:t>καθαρού ποσού</w:t>
      </w:r>
      <w:r w:rsidRPr="00400299">
        <w:rPr>
          <w:rFonts w:ascii="Times New Roman" w:eastAsia="Times New Roman" w:hAnsi="Times New Roman" w:cs="Times New Roman"/>
          <w:color w:val="333333"/>
          <w:sz w:val="28"/>
          <w:szCs w:val="28"/>
        </w:rPr>
        <w:t> </w:t>
      </w:r>
      <w:r w:rsidRPr="00400299">
        <w:rPr>
          <w:rFonts w:ascii="Times New Roman" w:eastAsia="Times New Roman" w:hAnsi="Times New Roman" w:cs="Times New Roman"/>
          <w:color w:val="333333"/>
          <w:sz w:val="28"/>
          <w:szCs w:val="28"/>
          <w:lang w:val="el-GR"/>
        </w:rPr>
        <w:t>που θα εισπράξει ο/η εντολέας μετά την επιδίκαση ή τον καθ οιονδήποτε τρόπο είσπραξη του αιτούμενου ποσού,</w:t>
      </w:r>
      <w:r w:rsidRPr="00400299">
        <w:rPr>
          <w:rFonts w:ascii="Times New Roman" w:eastAsia="Times New Roman" w:hAnsi="Times New Roman" w:cs="Times New Roman"/>
          <w:color w:val="333333"/>
          <w:sz w:val="28"/>
          <w:szCs w:val="28"/>
        </w:rPr>
        <w:t> </w:t>
      </w:r>
      <w:r w:rsidRPr="00400299">
        <w:rPr>
          <w:rFonts w:ascii="Times New Roman" w:eastAsia="Times New Roman" w:hAnsi="Times New Roman" w:cs="Times New Roman"/>
          <w:b/>
          <w:bCs/>
          <w:color w:val="333333"/>
          <w:sz w:val="28"/>
          <w:szCs w:val="28"/>
          <w:lang w:val="el-GR"/>
        </w:rPr>
        <w:t>πλέον νομίμου Φ.Π.Α</w:t>
      </w:r>
      <w:r w:rsidRPr="00400299">
        <w:rPr>
          <w:rFonts w:ascii="Times New Roman" w:eastAsia="Times New Roman" w:hAnsi="Times New Roman" w:cs="Times New Roman"/>
          <w:color w:val="333333"/>
          <w:sz w:val="28"/>
          <w:szCs w:val="28"/>
        </w:rPr>
        <w:t> </w:t>
      </w:r>
      <w:r w:rsidRPr="00400299">
        <w:rPr>
          <w:rFonts w:ascii="Times New Roman" w:eastAsia="Times New Roman" w:hAnsi="Times New Roman" w:cs="Times New Roman"/>
          <w:color w:val="333333"/>
          <w:sz w:val="28"/>
          <w:szCs w:val="28"/>
          <w:lang w:val="el-GR"/>
        </w:rPr>
        <w:t>επί της εν λόγω αμοιβής</w:t>
      </w:r>
      <w:r w:rsidRPr="00400299">
        <w:rPr>
          <w:rFonts w:ascii="Times New Roman" w:eastAsia="Times New Roman" w:hAnsi="Times New Roman" w:cs="Times New Roman"/>
          <w:color w:val="333333"/>
          <w:sz w:val="28"/>
          <w:szCs w:val="28"/>
        </w:rPr>
        <w:t> </w:t>
      </w:r>
      <w:r w:rsidRPr="00400299">
        <w:rPr>
          <w:rFonts w:ascii="Times New Roman" w:eastAsia="Times New Roman" w:hAnsi="Times New Roman" w:cs="Times New Roman"/>
          <w:b/>
          <w:bCs/>
          <w:color w:val="333333"/>
          <w:sz w:val="28"/>
          <w:szCs w:val="28"/>
          <w:lang w:val="el-GR"/>
        </w:rPr>
        <w:t>και θα καταβληθεί δε ταυτόχρονα με την είσπραξη του ως άνω επιδικασθησομένου ποσού από τον εντολέα.</w:t>
      </w:r>
    </w:p>
    <w:p w:rsidR="00400299" w:rsidRPr="00400299" w:rsidRDefault="00400299" w:rsidP="00400299">
      <w:pPr>
        <w:spacing w:after="0" w:line="240" w:lineRule="atLeast"/>
        <w:rPr>
          <w:rFonts w:ascii="Tahoma" w:eastAsia="Times New Roman" w:hAnsi="Tahoma" w:cs="Tahoma"/>
          <w:color w:val="333333"/>
          <w:sz w:val="16"/>
          <w:szCs w:val="16"/>
          <w:lang w:val="el-GR"/>
        </w:rPr>
      </w:pPr>
      <w:r w:rsidRPr="00400299">
        <w:rPr>
          <w:rFonts w:ascii="Times New Roman" w:eastAsia="Times New Roman" w:hAnsi="Times New Roman" w:cs="Times New Roman"/>
          <w:b/>
          <w:bCs/>
          <w:color w:val="333333"/>
          <w:sz w:val="28"/>
          <w:szCs w:val="28"/>
        </w:rPr>
        <w:t>   </w:t>
      </w:r>
      <w:r w:rsidRPr="00400299">
        <w:rPr>
          <w:rFonts w:ascii="Times New Roman" w:eastAsia="Times New Roman" w:hAnsi="Times New Roman" w:cs="Times New Roman"/>
          <w:b/>
          <w:bCs/>
          <w:color w:val="333333"/>
          <w:sz w:val="28"/>
          <w:szCs w:val="28"/>
          <w:lang w:val="el-GR"/>
        </w:rPr>
        <w:t xml:space="preserve"> 2</w:t>
      </w:r>
      <w:r w:rsidRPr="00400299">
        <w:rPr>
          <w:rFonts w:ascii="Times New Roman" w:eastAsia="Times New Roman" w:hAnsi="Times New Roman" w:cs="Times New Roman"/>
          <w:color w:val="333333"/>
          <w:sz w:val="28"/>
          <w:szCs w:val="28"/>
          <w:lang w:val="el-GR"/>
        </w:rPr>
        <w:t>. Η δικηγορική αμοιβή, με το παρόν, μεταβιβάζεται και εκχωρείται από τώρα στον παραπάνω Δικηγόρο από τον εντολέα και καθίσταται πλέον ο Δικηγόρος συνδικαιούχος και δύναται να εισπραχθεί απ αυτόν απ ευθείας από το εναγόμενο δια γνωστοποιήσεως της παρούσης εκχωρήσεως, του εντολέως</w:t>
      </w:r>
      <w:r w:rsidRPr="00400299">
        <w:rPr>
          <w:rFonts w:ascii="Times New Roman" w:eastAsia="Times New Roman" w:hAnsi="Times New Roman" w:cs="Times New Roman"/>
          <w:color w:val="333333"/>
          <w:sz w:val="28"/>
          <w:szCs w:val="28"/>
        </w:rPr>
        <w:t> </w:t>
      </w:r>
      <w:r w:rsidRPr="00400299">
        <w:rPr>
          <w:rFonts w:ascii="Times New Roman" w:eastAsia="Times New Roman" w:hAnsi="Times New Roman" w:cs="Times New Roman"/>
          <w:color w:val="333333"/>
          <w:sz w:val="28"/>
          <w:szCs w:val="28"/>
          <w:lang w:val="el-GR"/>
        </w:rPr>
        <w:t>μη δυναμένου να διαθέσει υπέρ αυτού το ποσό (ποσοστό) αυτό, καθ όσον εκχωρήθηκε και αποξενώθηκαν απ αυτό.</w:t>
      </w:r>
    </w:p>
    <w:p w:rsidR="00400299" w:rsidRPr="00400299" w:rsidRDefault="00400299" w:rsidP="00400299">
      <w:pPr>
        <w:spacing w:after="0" w:line="240" w:lineRule="atLeast"/>
        <w:rPr>
          <w:rFonts w:ascii="Tahoma" w:eastAsia="Times New Roman" w:hAnsi="Tahoma" w:cs="Tahoma"/>
          <w:color w:val="333333"/>
          <w:sz w:val="16"/>
          <w:szCs w:val="16"/>
          <w:lang w:val="el-GR"/>
        </w:rPr>
      </w:pPr>
      <w:r w:rsidRPr="00400299">
        <w:rPr>
          <w:rFonts w:ascii="Times New Roman" w:eastAsia="Times New Roman" w:hAnsi="Times New Roman" w:cs="Times New Roman"/>
          <w:color w:val="333333"/>
          <w:sz w:val="28"/>
          <w:szCs w:val="28"/>
        </w:rPr>
        <w:t>    </w:t>
      </w:r>
      <w:r w:rsidRPr="00400299">
        <w:rPr>
          <w:rFonts w:ascii="Times New Roman" w:eastAsia="Times New Roman" w:hAnsi="Times New Roman" w:cs="Times New Roman"/>
          <w:b/>
          <w:bCs/>
          <w:color w:val="333333"/>
          <w:sz w:val="28"/>
          <w:szCs w:val="28"/>
          <w:lang w:val="el-GR"/>
        </w:rPr>
        <w:t>3</w:t>
      </w:r>
      <w:r w:rsidRPr="00400299">
        <w:rPr>
          <w:rFonts w:ascii="Times New Roman" w:eastAsia="Times New Roman" w:hAnsi="Times New Roman" w:cs="Times New Roman"/>
          <w:color w:val="333333"/>
          <w:sz w:val="28"/>
          <w:szCs w:val="28"/>
          <w:lang w:val="el-GR"/>
        </w:rPr>
        <w:t>. Εάν τυχόν ο εντολέας συμβιβαστεί ή ανακαλέσει την εντολή πριν λυθεί αμετακλήτως η διαφορά ή καταργήσει την δίκη άνευ συναινέσεως του εντολοδόχου Δικηγόρου, ο εντολοδόχος Δικηγόρος θα δύναται να συνεχίσει τον δικαστικό αγώνα, για</w:t>
      </w:r>
      <w:r w:rsidRPr="00400299">
        <w:rPr>
          <w:rFonts w:ascii="Times New Roman" w:eastAsia="Times New Roman" w:hAnsi="Times New Roman" w:cs="Times New Roman"/>
          <w:color w:val="333333"/>
          <w:sz w:val="28"/>
          <w:szCs w:val="28"/>
        </w:rPr>
        <w:t> </w:t>
      </w:r>
      <w:r w:rsidRPr="00400299">
        <w:rPr>
          <w:rFonts w:ascii="Times New Roman" w:eastAsia="Times New Roman" w:hAnsi="Times New Roman" w:cs="Times New Roman"/>
          <w:color w:val="333333"/>
          <w:sz w:val="28"/>
          <w:szCs w:val="28"/>
          <w:lang w:val="el-GR"/>
        </w:rPr>
        <w:t>ίδιο λογαριασμό, κατά το εκχωρηθέν σ αυτόν ποσοστό.</w:t>
      </w:r>
    </w:p>
    <w:p w:rsidR="00400299" w:rsidRPr="00400299" w:rsidRDefault="00400299" w:rsidP="00400299">
      <w:pPr>
        <w:spacing w:after="0" w:line="240" w:lineRule="atLeast"/>
        <w:rPr>
          <w:rFonts w:ascii="Tahoma" w:eastAsia="Times New Roman" w:hAnsi="Tahoma" w:cs="Tahoma"/>
          <w:color w:val="333333"/>
          <w:sz w:val="16"/>
          <w:szCs w:val="16"/>
          <w:lang w:val="el-GR"/>
        </w:rPr>
      </w:pPr>
      <w:r w:rsidRPr="00400299">
        <w:rPr>
          <w:rFonts w:ascii="Times New Roman" w:eastAsia="Times New Roman" w:hAnsi="Times New Roman" w:cs="Times New Roman"/>
          <w:b/>
          <w:bCs/>
          <w:color w:val="333333"/>
          <w:sz w:val="28"/>
          <w:szCs w:val="28"/>
        </w:rPr>
        <w:t>   </w:t>
      </w:r>
      <w:r w:rsidRPr="00400299">
        <w:rPr>
          <w:rFonts w:ascii="Times New Roman" w:eastAsia="Times New Roman" w:hAnsi="Times New Roman" w:cs="Times New Roman"/>
          <w:b/>
          <w:bCs/>
          <w:color w:val="333333"/>
          <w:sz w:val="28"/>
          <w:szCs w:val="28"/>
          <w:lang w:val="el-GR"/>
        </w:rPr>
        <w:t xml:space="preserve"> 4</w:t>
      </w:r>
      <w:r w:rsidRPr="00400299">
        <w:rPr>
          <w:rFonts w:ascii="Times New Roman" w:eastAsia="Times New Roman" w:hAnsi="Times New Roman" w:cs="Times New Roman"/>
          <w:color w:val="333333"/>
          <w:sz w:val="28"/>
          <w:szCs w:val="28"/>
          <w:lang w:val="el-GR"/>
        </w:rPr>
        <w:t>. Εάν τυχόν ο εντολέας διορίσει και άλλους Δικηγόρους για την ίδια υπόθεση, η παρούσα συμφωνία μεταξύ των συμβαλλομένων δεν επηρεάζεται.</w:t>
      </w:r>
    </w:p>
    <w:p w:rsidR="00400299" w:rsidRPr="00400299" w:rsidRDefault="00400299" w:rsidP="00400299">
      <w:pPr>
        <w:spacing w:after="0" w:line="240" w:lineRule="atLeast"/>
        <w:rPr>
          <w:rFonts w:ascii="Tahoma" w:eastAsia="Times New Roman" w:hAnsi="Tahoma" w:cs="Tahoma"/>
          <w:color w:val="333333"/>
          <w:sz w:val="16"/>
          <w:szCs w:val="16"/>
          <w:lang w:val="el-GR"/>
        </w:rPr>
      </w:pPr>
      <w:r w:rsidRPr="00400299">
        <w:rPr>
          <w:rFonts w:ascii="Times New Roman" w:eastAsia="Times New Roman" w:hAnsi="Times New Roman" w:cs="Times New Roman"/>
          <w:b/>
          <w:bCs/>
          <w:color w:val="333333"/>
          <w:sz w:val="28"/>
          <w:szCs w:val="28"/>
        </w:rPr>
        <w:t>   </w:t>
      </w:r>
      <w:r w:rsidRPr="00400299">
        <w:rPr>
          <w:rFonts w:ascii="Times New Roman" w:eastAsia="Times New Roman" w:hAnsi="Times New Roman" w:cs="Times New Roman"/>
          <w:b/>
          <w:bCs/>
          <w:color w:val="333333"/>
          <w:sz w:val="28"/>
          <w:szCs w:val="28"/>
          <w:lang w:val="el-GR"/>
        </w:rPr>
        <w:t xml:space="preserve"> 5</w:t>
      </w:r>
      <w:r w:rsidRPr="00400299">
        <w:rPr>
          <w:rFonts w:ascii="Times New Roman" w:eastAsia="Times New Roman" w:hAnsi="Times New Roman" w:cs="Times New Roman"/>
          <w:color w:val="333333"/>
          <w:sz w:val="28"/>
          <w:szCs w:val="28"/>
          <w:lang w:val="el-GR"/>
        </w:rPr>
        <w:t>. Σε περίπτωση που ο εντολέας</w:t>
      </w:r>
      <w:r w:rsidRPr="00400299">
        <w:rPr>
          <w:rFonts w:ascii="Times New Roman" w:eastAsia="Times New Roman" w:hAnsi="Times New Roman" w:cs="Times New Roman"/>
          <w:color w:val="333333"/>
          <w:sz w:val="28"/>
          <w:szCs w:val="28"/>
        </w:rPr>
        <w:t> </w:t>
      </w:r>
      <w:r w:rsidRPr="00400299">
        <w:rPr>
          <w:rFonts w:ascii="Times New Roman" w:eastAsia="Times New Roman" w:hAnsi="Times New Roman" w:cs="Times New Roman"/>
          <w:b/>
          <w:bCs/>
          <w:color w:val="333333"/>
          <w:sz w:val="28"/>
          <w:szCs w:val="28"/>
          <w:lang w:val="el-GR"/>
        </w:rPr>
        <w:t>δεν εισπράξει</w:t>
      </w:r>
      <w:r w:rsidRPr="00400299">
        <w:rPr>
          <w:rFonts w:ascii="Times New Roman" w:eastAsia="Times New Roman" w:hAnsi="Times New Roman" w:cs="Times New Roman"/>
          <w:color w:val="333333"/>
          <w:sz w:val="28"/>
          <w:szCs w:val="28"/>
        </w:rPr>
        <w:t> </w:t>
      </w:r>
      <w:r w:rsidRPr="00400299">
        <w:rPr>
          <w:rFonts w:ascii="Times New Roman" w:eastAsia="Times New Roman" w:hAnsi="Times New Roman" w:cs="Times New Roman"/>
          <w:color w:val="333333"/>
          <w:sz w:val="28"/>
          <w:szCs w:val="28"/>
          <w:lang w:val="el-GR"/>
        </w:rPr>
        <w:t>καθόλου το αιτούμενο ποσό (είτε δικαστικά, είτε συμβιβαστικά, είτε εξώδικα, είτε διοικητικά, είτε νομοθετικά, είτε κατά οποιονδήποτε άλλο τρόπο)</w:t>
      </w:r>
      <w:r w:rsidRPr="00400299">
        <w:rPr>
          <w:rFonts w:ascii="Times New Roman" w:eastAsia="Times New Roman" w:hAnsi="Times New Roman" w:cs="Times New Roman"/>
          <w:color w:val="333333"/>
          <w:sz w:val="28"/>
          <w:szCs w:val="28"/>
        </w:rPr>
        <w:t> </w:t>
      </w:r>
      <w:r w:rsidRPr="00400299">
        <w:rPr>
          <w:rFonts w:ascii="Times New Roman" w:eastAsia="Times New Roman" w:hAnsi="Times New Roman" w:cs="Times New Roman"/>
          <w:b/>
          <w:bCs/>
          <w:color w:val="333333"/>
          <w:sz w:val="28"/>
          <w:szCs w:val="28"/>
          <w:lang w:val="el-GR"/>
        </w:rPr>
        <w:t>ουδεμία αμοιβή θα οφείλεται στον εντολοδόχο Δικηγόρο.</w:t>
      </w:r>
    </w:p>
    <w:p w:rsidR="00400299" w:rsidRPr="00400299" w:rsidRDefault="00400299" w:rsidP="00400299">
      <w:pPr>
        <w:spacing w:after="0" w:line="240" w:lineRule="atLeast"/>
        <w:rPr>
          <w:rFonts w:ascii="Tahoma" w:eastAsia="Times New Roman" w:hAnsi="Tahoma" w:cs="Tahoma"/>
          <w:color w:val="333333"/>
          <w:sz w:val="16"/>
          <w:szCs w:val="16"/>
          <w:lang w:val="el-GR"/>
        </w:rPr>
      </w:pPr>
      <w:r w:rsidRPr="00400299">
        <w:rPr>
          <w:rFonts w:ascii="Times New Roman" w:eastAsia="Times New Roman" w:hAnsi="Times New Roman" w:cs="Times New Roman"/>
          <w:color w:val="333333"/>
          <w:sz w:val="28"/>
          <w:szCs w:val="28"/>
        </w:rPr>
        <w:lastRenderedPageBreak/>
        <w:t>    </w:t>
      </w:r>
      <w:r w:rsidRPr="00400299">
        <w:rPr>
          <w:rFonts w:ascii="Times New Roman" w:eastAsia="Times New Roman" w:hAnsi="Times New Roman" w:cs="Times New Roman"/>
          <w:b/>
          <w:bCs/>
          <w:color w:val="333333"/>
          <w:sz w:val="28"/>
          <w:szCs w:val="28"/>
          <w:lang w:val="el-GR"/>
        </w:rPr>
        <w:t>6.</w:t>
      </w:r>
      <w:r w:rsidRPr="00400299">
        <w:rPr>
          <w:rFonts w:ascii="Times New Roman" w:eastAsia="Times New Roman" w:hAnsi="Times New Roman" w:cs="Times New Roman"/>
          <w:b/>
          <w:bCs/>
          <w:color w:val="333333"/>
          <w:sz w:val="28"/>
          <w:szCs w:val="28"/>
        </w:rPr>
        <w:t> </w:t>
      </w:r>
      <w:r w:rsidRPr="00400299">
        <w:rPr>
          <w:rFonts w:ascii="Times New Roman" w:eastAsia="Times New Roman" w:hAnsi="Times New Roman" w:cs="Times New Roman"/>
          <w:color w:val="333333"/>
          <w:sz w:val="28"/>
          <w:szCs w:val="28"/>
          <w:lang w:val="el-GR"/>
        </w:rPr>
        <w:t>Ο εντολέας αναλαμβάνει την υποχρέωση να καταβάλει στον εντολοδόχο Δικηγόρο με την υπογραφή του παρόντος,</w:t>
      </w:r>
      <w:r w:rsidRPr="00400299">
        <w:rPr>
          <w:rFonts w:ascii="Times New Roman" w:eastAsia="Times New Roman" w:hAnsi="Times New Roman" w:cs="Times New Roman"/>
          <w:color w:val="333333"/>
          <w:sz w:val="28"/>
          <w:szCs w:val="28"/>
        </w:rPr>
        <w:t> </w:t>
      </w:r>
      <w:r w:rsidRPr="00400299">
        <w:rPr>
          <w:rFonts w:ascii="Times New Roman" w:eastAsia="Times New Roman" w:hAnsi="Times New Roman" w:cs="Times New Roman"/>
          <w:b/>
          <w:bCs/>
          <w:color w:val="333333"/>
          <w:sz w:val="28"/>
          <w:szCs w:val="28"/>
          <w:lang w:val="el-GR"/>
        </w:rPr>
        <w:t>το ποσό των τριάντα (30)</w:t>
      </w:r>
      <w:r w:rsidRPr="00400299">
        <w:rPr>
          <w:rFonts w:ascii="Times New Roman" w:eastAsia="Times New Roman" w:hAnsi="Times New Roman" w:cs="Times New Roman"/>
          <w:b/>
          <w:bCs/>
          <w:color w:val="333333"/>
          <w:sz w:val="28"/>
          <w:szCs w:val="28"/>
        </w:rPr>
        <w:t> </w:t>
      </w:r>
      <w:r w:rsidRPr="00400299">
        <w:rPr>
          <w:rFonts w:ascii="Times New Roman" w:eastAsia="Times New Roman" w:hAnsi="Times New Roman" w:cs="Times New Roman"/>
          <w:b/>
          <w:bCs/>
          <w:color w:val="333333"/>
          <w:sz w:val="28"/>
          <w:szCs w:val="28"/>
          <w:lang w:val="el-GR"/>
        </w:rPr>
        <w:t>Ευρώ</w:t>
      </w:r>
      <w:r w:rsidRPr="00400299">
        <w:rPr>
          <w:rFonts w:ascii="Times New Roman" w:eastAsia="Times New Roman" w:hAnsi="Times New Roman" w:cs="Times New Roman"/>
          <w:color w:val="333333"/>
          <w:sz w:val="28"/>
          <w:szCs w:val="28"/>
          <w:lang w:val="el-GR"/>
        </w:rPr>
        <w:t>, το οποίο καλύπτει</w:t>
      </w:r>
      <w:r w:rsidRPr="00400299">
        <w:rPr>
          <w:rFonts w:ascii="Times New Roman" w:eastAsia="Times New Roman" w:hAnsi="Times New Roman" w:cs="Times New Roman"/>
          <w:color w:val="333333"/>
          <w:sz w:val="28"/>
          <w:szCs w:val="28"/>
        </w:rPr>
        <w:t> </w:t>
      </w:r>
      <w:r w:rsidRPr="00400299">
        <w:rPr>
          <w:rFonts w:ascii="Times New Roman" w:eastAsia="Times New Roman" w:hAnsi="Times New Roman" w:cs="Times New Roman"/>
          <w:b/>
          <w:bCs/>
          <w:color w:val="333333"/>
          <w:sz w:val="28"/>
          <w:szCs w:val="28"/>
          <w:lang w:val="el-GR"/>
        </w:rPr>
        <w:t>τα έξοδα</w:t>
      </w:r>
      <w:r w:rsidRPr="00400299">
        <w:rPr>
          <w:rFonts w:ascii="Times New Roman" w:eastAsia="Times New Roman" w:hAnsi="Times New Roman" w:cs="Times New Roman"/>
          <w:color w:val="333333"/>
          <w:sz w:val="28"/>
          <w:szCs w:val="28"/>
        </w:rPr>
        <w:t> </w:t>
      </w:r>
      <w:r w:rsidRPr="00400299">
        <w:rPr>
          <w:rFonts w:ascii="Times New Roman" w:eastAsia="Times New Roman" w:hAnsi="Times New Roman" w:cs="Times New Roman"/>
          <w:b/>
          <w:bCs/>
          <w:color w:val="333333"/>
          <w:sz w:val="28"/>
          <w:szCs w:val="28"/>
          <w:lang w:val="el-GR"/>
        </w:rPr>
        <w:t>σύνταξης, κατάθεσης, κοινοποίησης και συζήτησης της αγωγής σε πρώτο βαθμό.</w:t>
      </w:r>
    </w:p>
    <w:p w:rsidR="00400299" w:rsidRPr="00400299" w:rsidRDefault="00400299" w:rsidP="00400299">
      <w:pPr>
        <w:spacing w:after="0" w:line="240" w:lineRule="atLeast"/>
        <w:rPr>
          <w:rFonts w:ascii="Tahoma" w:eastAsia="Times New Roman" w:hAnsi="Tahoma" w:cs="Tahoma"/>
          <w:color w:val="333333"/>
          <w:sz w:val="16"/>
          <w:szCs w:val="16"/>
          <w:lang w:val="el-GR"/>
        </w:rPr>
      </w:pPr>
      <w:r w:rsidRPr="00400299">
        <w:rPr>
          <w:rFonts w:ascii="Times New Roman" w:eastAsia="Times New Roman" w:hAnsi="Times New Roman" w:cs="Times New Roman"/>
          <w:color w:val="333333"/>
          <w:sz w:val="28"/>
          <w:szCs w:val="28"/>
        </w:rPr>
        <w:t>K</w:t>
      </w:r>
      <w:r w:rsidRPr="00400299">
        <w:rPr>
          <w:rFonts w:ascii="Times New Roman" w:eastAsia="Times New Roman" w:hAnsi="Times New Roman" w:cs="Times New Roman"/>
          <w:color w:val="333333"/>
          <w:sz w:val="28"/>
          <w:szCs w:val="28"/>
          <w:lang w:val="el-GR"/>
        </w:rPr>
        <w:t>ατά την ημέρα εκδικάσεως της αγωγής και δεδομένου ότι το αίτημα αυτής είναι καταψηφιστικό, τότε θα επιβαρύνεται και με την αξία του δικαστικού ενσήμου που απαιτείται στις περιπτώσεις αυτές, όπως αυτό ισχύει κατά τη συζήτηση της αγωγής</w:t>
      </w:r>
      <w:r w:rsidRPr="00400299">
        <w:rPr>
          <w:rFonts w:ascii="Times New Roman" w:eastAsia="Times New Roman" w:hAnsi="Times New Roman" w:cs="Times New Roman"/>
          <w:color w:val="333333"/>
          <w:sz w:val="28"/>
          <w:szCs w:val="28"/>
        </w:rPr>
        <w:t> </w:t>
      </w:r>
      <w:r w:rsidRPr="00400299">
        <w:rPr>
          <w:rFonts w:ascii="Times New Roman" w:eastAsia="Times New Roman" w:hAnsi="Times New Roman" w:cs="Times New Roman"/>
          <w:b/>
          <w:bCs/>
          <w:color w:val="333333"/>
          <w:sz w:val="28"/>
          <w:szCs w:val="28"/>
          <w:lang w:val="el-GR"/>
        </w:rPr>
        <w:t>και θα ισχύει μόνο εάν το αιτούμενο για κάθε ένα ενάγοντα ποσό</w:t>
      </w:r>
      <w:r w:rsidRPr="00400299">
        <w:rPr>
          <w:rFonts w:ascii="Times New Roman" w:eastAsia="Times New Roman" w:hAnsi="Times New Roman" w:cs="Times New Roman"/>
          <w:b/>
          <w:bCs/>
          <w:color w:val="333333"/>
          <w:sz w:val="28"/>
          <w:szCs w:val="28"/>
        </w:rPr>
        <w:t> </w:t>
      </w:r>
      <w:r w:rsidRPr="00400299">
        <w:rPr>
          <w:rFonts w:ascii="Times New Roman" w:eastAsia="Times New Roman" w:hAnsi="Times New Roman" w:cs="Times New Roman"/>
          <w:b/>
          <w:bCs/>
          <w:color w:val="333333"/>
          <w:sz w:val="28"/>
          <w:szCs w:val="28"/>
          <w:lang w:val="el-GR"/>
        </w:rPr>
        <w:t>υπερβαίνει το ποσό των έξι χιλιάδων (6.000) ευρώ και μόνο για το πέραν των (6.000) ευρώ χρηματικό ποσό, καθόσον για ποσό μέχρι (6.000) ευρώ δεν απαιτείται η καταβολή δικαστικού ενσήμου.</w:t>
      </w:r>
    </w:p>
    <w:p w:rsidR="00400299" w:rsidRPr="00400299" w:rsidRDefault="00400299" w:rsidP="00400299">
      <w:pPr>
        <w:spacing w:after="0" w:line="240" w:lineRule="atLeast"/>
        <w:rPr>
          <w:rFonts w:ascii="Tahoma" w:eastAsia="Times New Roman" w:hAnsi="Tahoma" w:cs="Tahoma"/>
          <w:color w:val="333333"/>
          <w:sz w:val="16"/>
          <w:szCs w:val="16"/>
          <w:lang w:val="el-GR"/>
        </w:rPr>
      </w:pPr>
      <w:r w:rsidRPr="00400299">
        <w:rPr>
          <w:rFonts w:ascii="Times New Roman" w:eastAsia="Times New Roman" w:hAnsi="Times New Roman" w:cs="Times New Roman"/>
          <w:color w:val="333333"/>
          <w:sz w:val="28"/>
          <w:szCs w:val="28"/>
        </w:rPr>
        <w:t>   </w:t>
      </w:r>
      <w:r w:rsidRPr="00400299">
        <w:rPr>
          <w:rFonts w:ascii="Times New Roman" w:eastAsia="Times New Roman" w:hAnsi="Times New Roman" w:cs="Times New Roman"/>
          <w:b/>
          <w:bCs/>
          <w:color w:val="333333"/>
          <w:sz w:val="28"/>
          <w:szCs w:val="28"/>
        </w:rPr>
        <w:t> </w:t>
      </w:r>
      <w:r w:rsidRPr="00400299">
        <w:rPr>
          <w:rFonts w:ascii="Times New Roman" w:eastAsia="Times New Roman" w:hAnsi="Times New Roman" w:cs="Times New Roman"/>
          <w:b/>
          <w:bCs/>
          <w:color w:val="333333"/>
          <w:sz w:val="28"/>
          <w:szCs w:val="28"/>
          <w:lang w:val="el-GR"/>
        </w:rPr>
        <w:t>7.</w:t>
      </w:r>
      <w:r w:rsidRPr="00400299">
        <w:rPr>
          <w:rFonts w:ascii="Times New Roman" w:eastAsia="Times New Roman" w:hAnsi="Times New Roman" w:cs="Times New Roman"/>
          <w:color w:val="333333"/>
          <w:sz w:val="28"/>
          <w:szCs w:val="28"/>
        </w:rPr>
        <w:t> </w:t>
      </w:r>
      <w:r w:rsidRPr="00400299">
        <w:rPr>
          <w:rFonts w:ascii="Times New Roman" w:eastAsia="Times New Roman" w:hAnsi="Times New Roman" w:cs="Times New Roman"/>
          <w:color w:val="333333"/>
          <w:sz w:val="28"/>
          <w:szCs w:val="28"/>
          <w:lang w:val="el-GR"/>
        </w:rPr>
        <w:t>Ο συμβαλλόμενος Δικηγόρος υπόσχεται, όπως προβεί σε κάθε πρόσφορη και ενδεδειγμένη ενέργεια για την δικαστική αναγνώριση της πιο πάνω απαιτήσεως του εντολέως, με την ρητή συμφωνία,</w:t>
      </w:r>
      <w:r w:rsidRPr="00400299">
        <w:rPr>
          <w:rFonts w:ascii="Times New Roman" w:eastAsia="Times New Roman" w:hAnsi="Times New Roman" w:cs="Times New Roman"/>
          <w:color w:val="333333"/>
          <w:sz w:val="28"/>
          <w:szCs w:val="28"/>
        </w:rPr>
        <w:t> </w:t>
      </w:r>
      <w:r w:rsidRPr="00400299">
        <w:rPr>
          <w:rFonts w:ascii="Times New Roman" w:eastAsia="Times New Roman" w:hAnsi="Times New Roman" w:cs="Times New Roman"/>
          <w:b/>
          <w:bCs/>
          <w:color w:val="333333"/>
          <w:sz w:val="28"/>
          <w:szCs w:val="28"/>
          <w:lang w:val="el-GR"/>
        </w:rPr>
        <w:t>ότι σε περίπτωση που η αγωγή απορριφθεί ή γίνει μερικά δεκτή,</w:t>
      </w:r>
      <w:r w:rsidRPr="00400299">
        <w:rPr>
          <w:rFonts w:ascii="Times New Roman" w:eastAsia="Times New Roman" w:hAnsi="Times New Roman" w:cs="Times New Roman"/>
          <w:color w:val="333333"/>
          <w:sz w:val="28"/>
          <w:szCs w:val="28"/>
        </w:rPr>
        <w:t> </w:t>
      </w:r>
      <w:r w:rsidRPr="00400299">
        <w:rPr>
          <w:rFonts w:ascii="Times New Roman" w:eastAsia="Times New Roman" w:hAnsi="Times New Roman" w:cs="Times New Roman"/>
          <w:b/>
          <w:bCs/>
          <w:color w:val="333333"/>
          <w:sz w:val="28"/>
          <w:szCs w:val="28"/>
          <w:lang w:val="el-GR"/>
        </w:rPr>
        <w:t>η απόφαση περί ασκήσεως ή μη του ενδίκου μέσου της εφέσεως και μόνον κατά της αποφάσεως, θα λαμβάνεται αποκλειστικά από τον εντολέα</w:t>
      </w:r>
      <w:r w:rsidRPr="00400299">
        <w:rPr>
          <w:rFonts w:ascii="Times New Roman" w:eastAsia="Times New Roman" w:hAnsi="Times New Roman" w:cs="Times New Roman"/>
          <w:color w:val="333333"/>
          <w:sz w:val="28"/>
          <w:szCs w:val="28"/>
          <w:lang w:val="el-GR"/>
        </w:rPr>
        <w:t>, θα γνωστοποιείται δε εγγράφως προς τον εντολοδόχο Δικηγόρο, το αργότερο (15) ημέρες προ της εκπνοής της προθεσμίας</w:t>
      </w:r>
      <w:r w:rsidRPr="00400299">
        <w:rPr>
          <w:rFonts w:ascii="Times New Roman" w:eastAsia="Times New Roman" w:hAnsi="Times New Roman" w:cs="Times New Roman"/>
          <w:color w:val="333333"/>
          <w:sz w:val="28"/>
          <w:szCs w:val="28"/>
        </w:rPr>
        <w:t> </w:t>
      </w:r>
      <w:r w:rsidRPr="00400299">
        <w:rPr>
          <w:rFonts w:ascii="Times New Roman" w:eastAsia="Times New Roman" w:hAnsi="Times New Roman" w:cs="Times New Roman"/>
          <w:color w:val="333333"/>
          <w:sz w:val="28"/>
          <w:szCs w:val="28"/>
          <w:lang w:val="el-GR"/>
        </w:rPr>
        <w:t xml:space="preserve">προς άσκηση της εφέσεως, </w:t>
      </w:r>
      <w:r w:rsidRPr="00400299">
        <w:rPr>
          <w:rFonts w:ascii="Times New Roman" w:eastAsia="Times New Roman" w:hAnsi="Times New Roman" w:cs="Times New Roman"/>
          <w:color w:val="333333"/>
          <w:sz w:val="28"/>
          <w:szCs w:val="28"/>
        </w:rPr>
        <w:t> </w:t>
      </w:r>
      <w:r w:rsidRPr="00400299">
        <w:rPr>
          <w:rFonts w:ascii="Times New Roman" w:eastAsia="Times New Roman" w:hAnsi="Times New Roman" w:cs="Times New Roman"/>
          <w:color w:val="333333"/>
          <w:sz w:val="28"/>
          <w:szCs w:val="28"/>
          <w:lang w:val="el-GR"/>
        </w:rPr>
        <w:t>με την προϋπόθεση ότι ο εντολοδόχος Δικηγόρος θα έχει γνωστοποιήσει στον εντολέα την ημερομηνία επίδοσης προς αυτόν της απόφασης από το Δικαστήριο,</w:t>
      </w:r>
      <w:r w:rsidRPr="00400299">
        <w:rPr>
          <w:rFonts w:ascii="Times New Roman" w:eastAsia="Times New Roman" w:hAnsi="Times New Roman" w:cs="Times New Roman"/>
          <w:color w:val="333333"/>
          <w:sz w:val="28"/>
          <w:szCs w:val="28"/>
        </w:rPr>
        <w:t> </w:t>
      </w:r>
      <w:r w:rsidRPr="00400299">
        <w:rPr>
          <w:rFonts w:ascii="Times New Roman" w:eastAsia="Times New Roman" w:hAnsi="Times New Roman" w:cs="Times New Roman"/>
          <w:b/>
          <w:bCs/>
          <w:color w:val="333333"/>
          <w:sz w:val="28"/>
          <w:szCs w:val="28"/>
          <w:lang w:val="el-GR"/>
        </w:rPr>
        <w:t>καταβάλλοντας συγχρόνως κατά την ημέρα συζητήσεως του ενδίκου μέσου, το</w:t>
      </w:r>
      <w:r w:rsidRPr="00400299">
        <w:rPr>
          <w:rFonts w:ascii="Times New Roman" w:eastAsia="Times New Roman" w:hAnsi="Times New Roman" w:cs="Times New Roman"/>
          <w:b/>
          <w:bCs/>
          <w:color w:val="333333"/>
          <w:sz w:val="28"/>
          <w:szCs w:val="28"/>
        </w:rPr>
        <w:t> </w:t>
      </w:r>
      <w:r w:rsidRPr="00400299">
        <w:rPr>
          <w:rFonts w:ascii="Times New Roman" w:eastAsia="Times New Roman" w:hAnsi="Times New Roman" w:cs="Times New Roman"/>
          <w:b/>
          <w:bCs/>
          <w:color w:val="333333"/>
          <w:sz w:val="28"/>
          <w:szCs w:val="28"/>
          <w:lang w:val="el-GR"/>
        </w:rPr>
        <w:t>ισχύον παράβολο του δημοσίου συζητήσεως του αντιστοίχου ενδίκου μέσου, καθώς και τα έξοδα καταθέσεως και συζητήσεως του ενδίκου μέσου</w:t>
      </w:r>
      <w:r w:rsidRPr="00400299">
        <w:rPr>
          <w:rFonts w:ascii="Times New Roman" w:eastAsia="Times New Roman" w:hAnsi="Times New Roman" w:cs="Times New Roman"/>
          <w:color w:val="333333"/>
          <w:sz w:val="28"/>
          <w:szCs w:val="28"/>
          <w:lang w:val="el-GR"/>
        </w:rPr>
        <w:t>, ο δε εντολοδόχος υποχρεούται στα πλαίσια του παρόντος και εφ όσον έχουν τηρηθεί οι πιο πάνω όροι, να ασκήσει το εν λόγω ένδικο μέσον.</w:t>
      </w:r>
    </w:p>
    <w:p w:rsidR="00400299" w:rsidRPr="00400299" w:rsidRDefault="00400299" w:rsidP="00400299">
      <w:pPr>
        <w:spacing w:after="0" w:line="240" w:lineRule="atLeast"/>
        <w:jc w:val="center"/>
        <w:rPr>
          <w:rFonts w:ascii="Tahoma" w:eastAsia="Times New Roman" w:hAnsi="Tahoma" w:cs="Tahoma"/>
          <w:color w:val="333333"/>
          <w:sz w:val="16"/>
          <w:szCs w:val="16"/>
          <w:lang w:val="el-GR"/>
        </w:rPr>
      </w:pPr>
      <w:r w:rsidRPr="00400299">
        <w:rPr>
          <w:rFonts w:ascii="Times New Roman" w:eastAsia="Times New Roman" w:hAnsi="Times New Roman" w:cs="Times New Roman"/>
          <w:b/>
          <w:bCs/>
          <w:color w:val="333333"/>
          <w:sz w:val="28"/>
          <w:szCs w:val="28"/>
          <w:lang w:val="el-GR"/>
        </w:rPr>
        <w:t>Ο ΑΦ ΕΝΟΣ</w:t>
      </w:r>
      <w:r w:rsidRPr="00400299">
        <w:rPr>
          <w:rFonts w:ascii="Times New Roman" w:eastAsia="Times New Roman" w:hAnsi="Times New Roman" w:cs="Times New Roman"/>
          <w:b/>
          <w:bCs/>
          <w:color w:val="333333"/>
          <w:sz w:val="28"/>
          <w:szCs w:val="28"/>
        </w:rPr>
        <w:t> </w:t>
      </w:r>
      <w:r w:rsidRPr="00400299">
        <w:rPr>
          <w:rFonts w:ascii="Times New Roman" w:eastAsia="Times New Roman" w:hAnsi="Times New Roman" w:cs="Times New Roman"/>
          <w:b/>
          <w:bCs/>
          <w:color w:val="333333"/>
          <w:sz w:val="28"/>
          <w:szCs w:val="28"/>
          <w:lang w:val="el-GR"/>
        </w:rPr>
        <w:t>ΣΥΜΒΑΛΛΟΜΕΝΟΣ</w:t>
      </w:r>
    </w:p>
    <w:p w:rsidR="00400299" w:rsidRPr="00400299" w:rsidRDefault="00400299" w:rsidP="00400299">
      <w:pPr>
        <w:spacing w:after="0" w:line="240" w:lineRule="atLeast"/>
        <w:jc w:val="center"/>
        <w:rPr>
          <w:rFonts w:ascii="Tahoma" w:eastAsia="Times New Roman" w:hAnsi="Tahoma" w:cs="Tahoma"/>
          <w:color w:val="333333"/>
          <w:sz w:val="16"/>
          <w:szCs w:val="16"/>
          <w:lang w:val="el-GR"/>
        </w:rPr>
      </w:pPr>
      <w:r w:rsidRPr="00400299">
        <w:rPr>
          <w:rFonts w:ascii="Times New Roman" w:eastAsia="Times New Roman" w:hAnsi="Times New Roman" w:cs="Times New Roman"/>
          <w:color w:val="333333"/>
          <w:sz w:val="28"/>
          <w:szCs w:val="28"/>
        </w:rPr>
        <w:t> </w:t>
      </w:r>
    </w:p>
    <w:p w:rsidR="00400299" w:rsidRPr="00400299" w:rsidRDefault="00400299" w:rsidP="00400299">
      <w:pPr>
        <w:spacing w:after="0" w:line="240" w:lineRule="atLeast"/>
        <w:jc w:val="center"/>
        <w:rPr>
          <w:rFonts w:ascii="Tahoma" w:eastAsia="Times New Roman" w:hAnsi="Tahoma" w:cs="Tahoma"/>
          <w:color w:val="333333"/>
          <w:sz w:val="16"/>
          <w:szCs w:val="16"/>
          <w:lang w:val="el-GR"/>
        </w:rPr>
      </w:pPr>
      <w:r w:rsidRPr="00400299">
        <w:rPr>
          <w:rFonts w:ascii="Times New Roman" w:eastAsia="Times New Roman" w:hAnsi="Times New Roman" w:cs="Times New Roman"/>
          <w:b/>
          <w:bCs/>
          <w:color w:val="333333"/>
          <w:sz w:val="28"/>
          <w:szCs w:val="28"/>
          <w:lang w:val="el-GR"/>
        </w:rPr>
        <w:t>Δημήτριος Χριστόπουλος</w:t>
      </w:r>
    </w:p>
    <w:p w:rsidR="00400299" w:rsidRPr="00400299" w:rsidRDefault="00400299" w:rsidP="00400299">
      <w:pPr>
        <w:spacing w:after="0" w:line="240" w:lineRule="atLeast"/>
        <w:jc w:val="center"/>
        <w:rPr>
          <w:rFonts w:ascii="Tahoma" w:eastAsia="Times New Roman" w:hAnsi="Tahoma" w:cs="Tahoma"/>
          <w:color w:val="333333"/>
          <w:sz w:val="16"/>
          <w:szCs w:val="16"/>
          <w:lang w:val="el-GR"/>
        </w:rPr>
      </w:pPr>
      <w:r w:rsidRPr="00400299">
        <w:rPr>
          <w:rFonts w:ascii="Times New Roman" w:eastAsia="Times New Roman" w:hAnsi="Times New Roman" w:cs="Times New Roman"/>
          <w:color w:val="333333"/>
          <w:sz w:val="28"/>
          <w:szCs w:val="28"/>
        </w:rPr>
        <w:t> </w:t>
      </w:r>
    </w:p>
    <w:p w:rsidR="00400299" w:rsidRPr="00400299" w:rsidRDefault="00400299" w:rsidP="00400299">
      <w:pPr>
        <w:spacing w:after="0" w:line="240" w:lineRule="atLeast"/>
        <w:jc w:val="center"/>
        <w:rPr>
          <w:rFonts w:ascii="Tahoma" w:eastAsia="Times New Roman" w:hAnsi="Tahoma" w:cs="Tahoma"/>
          <w:color w:val="333333"/>
          <w:sz w:val="16"/>
          <w:szCs w:val="16"/>
        </w:rPr>
      </w:pPr>
      <w:r w:rsidRPr="00400299">
        <w:rPr>
          <w:rFonts w:ascii="Times New Roman" w:eastAsia="Times New Roman" w:hAnsi="Times New Roman" w:cs="Times New Roman"/>
          <w:b/>
          <w:bCs/>
          <w:color w:val="333333"/>
          <w:sz w:val="28"/>
          <w:szCs w:val="28"/>
        </w:rPr>
        <w:t>Ο/Η ΑΦ ΕΤΕΡΟΥ ΣΥΜΒΑΛΛΟΜΕΝ</w:t>
      </w:r>
    </w:p>
    <w:p w:rsidR="00F06013" w:rsidRPr="00400299" w:rsidRDefault="00F06013" w:rsidP="00400299"/>
    <w:sectPr w:rsidR="00F06013" w:rsidRPr="004002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3D8"/>
    <w:rsid w:val="00400299"/>
    <w:rsid w:val="00BE1E41"/>
    <w:rsid w:val="00D903D8"/>
    <w:rsid w:val="00F0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03D8"/>
    <w:pPr>
      <w:spacing w:before="100" w:beforeAutospacing="1" w:after="100" w:afterAutospacing="1"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03D8"/>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02391">
      <w:bodyDiv w:val="1"/>
      <w:marLeft w:val="0"/>
      <w:marRight w:val="0"/>
      <w:marTop w:val="0"/>
      <w:marBottom w:val="0"/>
      <w:divBdr>
        <w:top w:val="none" w:sz="0" w:space="0" w:color="auto"/>
        <w:left w:val="none" w:sz="0" w:space="0" w:color="auto"/>
        <w:bottom w:val="none" w:sz="0" w:space="0" w:color="auto"/>
        <w:right w:val="none" w:sz="0" w:space="0" w:color="auto"/>
      </w:divBdr>
      <w:divsChild>
        <w:div w:id="186021033">
          <w:marLeft w:val="0"/>
          <w:marRight w:val="0"/>
          <w:marTop w:val="0"/>
          <w:marBottom w:val="0"/>
          <w:divBdr>
            <w:top w:val="none" w:sz="0" w:space="0" w:color="auto"/>
            <w:left w:val="none" w:sz="0" w:space="0" w:color="auto"/>
            <w:bottom w:val="none" w:sz="0" w:space="0" w:color="auto"/>
            <w:right w:val="none" w:sz="0" w:space="0" w:color="auto"/>
          </w:divBdr>
        </w:div>
      </w:divsChild>
    </w:div>
    <w:div w:id="1670982068">
      <w:bodyDiv w:val="1"/>
      <w:marLeft w:val="0"/>
      <w:marRight w:val="0"/>
      <w:marTop w:val="0"/>
      <w:marBottom w:val="0"/>
      <w:divBdr>
        <w:top w:val="none" w:sz="0" w:space="0" w:color="auto"/>
        <w:left w:val="none" w:sz="0" w:space="0" w:color="auto"/>
        <w:bottom w:val="none" w:sz="0" w:space="0" w:color="auto"/>
        <w:right w:val="none" w:sz="0" w:space="0" w:color="auto"/>
      </w:divBdr>
      <w:divsChild>
        <w:div w:id="82724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Yannis</dc:creator>
  <cp:lastModifiedBy>Yannis</cp:lastModifiedBy>
  <cp:revision>2</cp:revision>
  <dcterms:created xsi:type="dcterms:W3CDTF">2020-03-24T13:20:00Z</dcterms:created>
  <dcterms:modified xsi:type="dcterms:W3CDTF">2020-03-24T13:20:00Z</dcterms:modified>
</cp:coreProperties>
</file>